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EE23" w14:textId="67AE11FF" w:rsidR="00625ABE" w:rsidRPr="003023F4" w:rsidRDefault="00A41EFF" w:rsidP="00071A4E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El Banco Nacional de Costa Rica le </w:t>
      </w:r>
      <w:r w:rsidR="00CC620A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brinda la facilidad para que su </w:t>
      </w:r>
      <w:r w:rsidR="00271FB8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comercio</w:t>
      </w:r>
      <w:r w:rsidR="00CC620A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 pueda efectuar sus ventas por medio de tarjetas de crédito o débito, </w:t>
      </w:r>
      <w:r w:rsidR="00DD0515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aceptando</w:t>
      </w:r>
      <w:r w:rsidR="00CC620A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 las marcas mundialmente reconocidas: </w:t>
      </w: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Visa y MasterCard.</w:t>
      </w:r>
    </w:p>
    <w:p w14:paraId="53AED6C5" w14:textId="36E323F7" w:rsidR="00626274" w:rsidRDefault="00626274" w:rsidP="00071A4E">
      <w:pPr>
        <w:autoSpaceDE w:val="0"/>
        <w:autoSpaceDN w:val="0"/>
        <w:adjustRightInd w:val="0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</w:p>
    <w:p w14:paraId="6D7FEE25" w14:textId="77777777" w:rsidR="00CC620A" w:rsidRPr="003023F4" w:rsidRDefault="00CC620A" w:rsidP="00071A4E">
      <w:pPr>
        <w:autoSpaceDE w:val="0"/>
        <w:autoSpaceDN w:val="0"/>
        <w:adjustRightInd w:val="0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BENEFICIOS</w:t>
      </w:r>
    </w:p>
    <w:p w14:paraId="618C9CBF" w14:textId="77777777" w:rsidR="00701CA0" w:rsidRDefault="00CC620A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Procesamiento de Visa, MasterCard</w:t>
      </w:r>
      <w:r w:rsidR="00111053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, Crédix</w:t>
      </w:r>
      <w:r w:rsidR="00701CA0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6D7FEE27" w14:textId="77777777" w:rsidR="00CC620A" w:rsidRPr="003023F4" w:rsidRDefault="00CC620A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Tarifas muy competitivas</w:t>
      </w:r>
      <w:r w:rsidR="00AC71B0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6D7FEE28" w14:textId="53AB6AB7" w:rsidR="005168AC" w:rsidRPr="003023F4" w:rsidRDefault="0019748D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E</w:t>
      </w:r>
      <w:r w:rsidR="005168AC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quipo con la mejor tecnología</w:t>
      </w:r>
      <w:r w:rsidR="00AC71B0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6D7FEE29" w14:textId="400EF24D" w:rsidR="00424AE4" w:rsidRPr="003023F4" w:rsidRDefault="00424AE4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Póliza de seguro para el datáfono (POS)</w:t>
      </w:r>
      <w:r w:rsidR="00111053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 (debe realizar la solicitud).</w:t>
      </w:r>
    </w:p>
    <w:p w14:paraId="6D7FEE2A" w14:textId="77777777" w:rsidR="00CC620A" w:rsidRPr="003023F4" w:rsidRDefault="00CC620A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Servicio de autorizaciones 24 horas, 365 días del año</w:t>
      </w:r>
      <w:r w:rsidR="00AC71B0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6D7FEE2B" w14:textId="77777777" w:rsidR="00CC620A" w:rsidRPr="003023F4" w:rsidRDefault="00CC620A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Atención personalizada</w:t>
      </w:r>
      <w:r w:rsidR="00AC71B0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6D7FEE2C" w14:textId="3B00E463" w:rsidR="00C92FC1" w:rsidRPr="003023F4" w:rsidRDefault="005168AC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Reportes d</w:t>
      </w:r>
      <w:r w:rsidR="00CC620A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e </w:t>
      </w:r>
      <w:r w:rsidR="00C92FC1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facturación por </w:t>
      </w:r>
      <w:r w:rsidR="00111053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correo electrónico (</w:t>
      </w:r>
      <w:r w:rsidR="00C92FC1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e-mail</w:t>
      </w:r>
      <w:r w:rsidR="00111053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).</w:t>
      </w:r>
    </w:p>
    <w:p w14:paraId="6D7FEE2D" w14:textId="77777777" w:rsidR="00C92FC1" w:rsidRPr="003023F4" w:rsidRDefault="00C92FC1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Pago en 24 horas en </w:t>
      </w:r>
      <w:r w:rsidR="00490D8F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la cuenta autorizada</w:t>
      </w: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, de lunes a domingo</w:t>
      </w:r>
      <w:r w:rsidR="00AC71B0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6D7FEE2E" w14:textId="63A57219" w:rsidR="005168AC" w:rsidRDefault="005168AC" w:rsidP="00071A4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Página de internet para comercios afiliados (aplican restricciones)</w:t>
      </w:r>
      <w:r w:rsidR="00AC71B0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.</w:t>
      </w:r>
    </w:p>
    <w:p w14:paraId="5BB2E473" w14:textId="69D17C73" w:rsidR="0061026D" w:rsidRDefault="0061026D" w:rsidP="00071A4E">
      <w:p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1"/>
          <w:szCs w:val="21"/>
          <w:lang w:val="es-ES" w:eastAsia="es-ES"/>
        </w:rPr>
      </w:pPr>
    </w:p>
    <w:p w14:paraId="502890E1" w14:textId="77777777" w:rsidR="00DC4CA3" w:rsidRDefault="00DC4CA3" w:rsidP="00DC4CA3">
      <w:pPr>
        <w:autoSpaceDE w:val="0"/>
        <w:autoSpaceDN w:val="0"/>
        <w:adjustRightInd w:val="0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CONDICIONES QUE DEBE CUMPLIR EL COMERCIO</w:t>
      </w:r>
    </w:p>
    <w:p w14:paraId="524FB071" w14:textId="20293F6E" w:rsidR="00943C2A" w:rsidRDefault="00943C2A" w:rsidP="0014167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1"/>
          <w:szCs w:val="21"/>
          <w:lang w:val="es-ES" w:eastAsia="es-ES"/>
        </w:rPr>
      </w:pPr>
      <w:r w:rsidRPr="009B735A">
        <w:rPr>
          <w:rStyle w:val="LetraNegrita"/>
          <w:sz w:val="20"/>
          <w:szCs w:val="20"/>
          <w:lang w:val="es-CR"/>
        </w:rPr>
        <w:t>Accesibilidad del POS.</w:t>
      </w:r>
      <w:r w:rsidRPr="009B735A">
        <w:rPr>
          <w:lang w:val="es-CR"/>
        </w:rPr>
        <w:t xml:space="preserve"> </w:t>
      </w:r>
      <w:r w:rsidR="00F16556" w:rsidRPr="00F16556">
        <w:rPr>
          <w:rFonts w:ascii="Calibri" w:hAnsi="Calibri" w:cs="Calibri"/>
          <w:sz w:val="21"/>
          <w:szCs w:val="21"/>
          <w:lang w:val="es-ES" w:eastAsia="es-ES"/>
        </w:rPr>
        <w:t xml:space="preserve">Es obligación del establecimiento comercial (el Afiliado) mantener el POS </w:t>
      </w:r>
      <w:r w:rsidRPr="00F16556">
        <w:rPr>
          <w:rFonts w:ascii="Calibri" w:hAnsi="Calibri" w:cs="Calibri"/>
          <w:sz w:val="21"/>
          <w:szCs w:val="21"/>
          <w:lang w:val="es-ES" w:eastAsia="es-ES"/>
        </w:rPr>
        <w:t xml:space="preserve">fácilmente accesible para el cliente (al alcance de su mano), ubicado en el mismo lugar donde recibe el bien o servicio, con el propósito de que dicho cliente pueda realizar las transacciones utilizando la funcionalidad de pago sin contacto y por ninguna razón entregar su dispositivo de pago a un tercero. </w:t>
      </w:r>
      <w:r w:rsidR="0098117F">
        <w:rPr>
          <w:rFonts w:ascii="Calibri" w:hAnsi="Calibri" w:cs="Calibri"/>
          <w:sz w:val="21"/>
          <w:szCs w:val="21"/>
          <w:lang w:val="es-ES" w:eastAsia="es-ES"/>
        </w:rPr>
        <w:t xml:space="preserve">La ubicación del </w:t>
      </w:r>
      <w:r w:rsidRPr="00F16556">
        <w:rPr>
          <w:rFonts w:ascii="Calibri" w:hAnsi="Calibri" w:cs="Calibri"/>
          <w:sz w:val="21"/>
          <w:szCs w:val="21"/>
          <w:lang w:val="es-ES" w:eastAsia="es-ES"/>
        </w:rPr>
        <w:t>POS debe brindar la facilidad de visualización del monto a cobrar, de modo que el cliente tenga certeza y seguridad sobre la suma que se le estará cargando, antes de ejecutar la acción de pago</w:t>
      </w:r>
      <w:r w:rsidR="00E3174C">
        <w:rPr>
          <w:rFonts w:ascii="Calibri" w:hAnsi="Calibri" w:cs="Calibri"/>
          <w:sz w:val="21"/>
          <w:szCs w:val="21"/>
          <w:lang w:val="es-ES" w:eastAsia="es-ES"/>
        </w:rPr>
        <w:t>.</w:t>
      </w:r>
    </w:p>
    <w:p w14:paraId="49A56384" w14:textId="77777777" w:rsidR="00DC4CA3" w:rsidRPr="003023F4" w:rsidRDefault="00DC4CA3" w:rsidP="00071A4E">
      <w:pPr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1"/>
          <w:szCs w:val="21"/>
          <w:lang w:val="es-ES" w:eastAsia="es-ES"/>
        </w:rPr>
      </w:pPr>
    </w:p>
    <w:p w14:paraId="6D7FEE31" w14:textId="77777777" w:rsidR="00CC620A" w:rsidRPr="003023F4" w:rsidRDefault="00CC620A" w:rsidP="00071A4E">
      <w:pPr>
        <w:autoSpaceDE w:val="0"/>
        <w:autoSpaceDN w:val="0"/>
        <w:adjustRightInd w:val="0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R</w:t>
      </w:r>
      <w:r w:rsidR="00305BD9"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EQUISITOS DE AFILIACION DE COMERCIOS A LA RED ADQUIRENTE DEL BANCO NACIONAL</w:t>
      </w: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:</w:t>
      </w:r>
    </w:p>
    <w:p w14:paraId="3691231D" w14:textId="77777777" w:rsidR="00397929" w:rsidRPr="003023F4" w:rsidRDefault="00397929" w:rsidP="00071A4E">
      <w:pPr>
        <w:autoSpaceDE w:val="0"/>
        <w:autoSpaceDN w:val="0"/>
        <w:adjustRightInd w:val="0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</w:p>
    <w:p w14:paraId="6D7FEE33" w14:textId="649D1806" w:rsidR="00A41EFF" w:rsidRDefault="00A41EFF" w:rsidP="00071A4E">
      <w:pPr>
        <w:autoSpaceDE w:val="0"/>
        <w:autoSpaceDN w:val="0"/>
        <w:adjustRightInd w:val="0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PERSONAS JURÍDICAS</w:t>
      </w:r>
      <w:r w:rsidR="002768B2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 xml:space="preserve"> ó FÍSICAS</w:t>
      </w:r>
    </w:p>
    <w:p w14:paraId="4DE11511" w14:textId="77777777" w:rsidR="00BA021B" w:rsidRDefault="00424AE4" w:rsidP="002768B2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sz w:val="21"/>
          <w:szCs w:val="21"/>
          <w:lang w:val="es-ES" w:eastAsia="es-ES"/>
        </w:rPr>
        <w:t xml:space="preserve">Completar </w:t>
      </w:r>
      <w:r w:rsidR="00E5141A" w:rsidRPr="003023F4">
        <w:rPr>
          <w:rFonts w:ascii="Calibri" w:hAnsi="Calibri" w:cs="Calibri"/>
          <w:sz w:val="21"/>
          <w:szCs w:val="21"/>
          <w:lang w:val="es-ES" w:eastAsia="es-ES"/>
        </w:rPr>
        <w:t xml:space="preserve">Solicitud de </w:t>
      </w:r>
      <w:r w:rsidR="0061026D" w:rsidRPr="003023F4">
        <w:rPr>
          <w:rFonts w:ascii="Calibri" w:hAnsi="Calibri" w:cs="Calibri"/>
          <w:sz w:val="21"/>
          <w:szCs w:val="21"/>
          <w:lang w:val="es-ES" w:eastAsia="es-ES"/>
        </w:rPr>
        <w:t>A</w:t>
      </w:r>
      <w:r w:rsidR="00E5141A" w:rsidRPr="003023F4">
        <w:rPr>
          <w:rFonts w:ascii="Calibri" w:hAnsi="Calibri" w:cs="Calibri"/>
          <w:sz w:val="21"/>
          <w:szCs w:val="21"/>
          <w:lang w:val="es-ES" w:eastAsia="es-ES"/>
        </w:rPr>
        <w:t>filiación</w:t>
      </w:r>
      <w:r w:rsidR="002768B2">
        <w:rPr>
          <w:rFonts w:ascii="Calibri" w:hAnsi="Calibri" w:cs="Calibri"/>
          <w:sz w:val="21"/>
          <w:szCs w:val="21"/>
          <w:lang w:val="es-ES" w:eastAsia="es-ES"/>
        </w:rPr>
        <w:t>.</w:t>
      </w:r>
    </w:p>
    <w:p w14:paraId="7924F4DE" w14:textId="17A917BE" w:rsidR="002768B2" w:rsidRDefault="002768B2" w:rsidP="00071A4E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  <w:lang w:val="es-ES" w:eastAsia="es-ES"/>
        </w:rPr>
      </w:pPr>
      <w:r>
        <w:rPr>
          <w:rFonts w:ascii="Calibri" w:hAnsi="Calibri" w:cs="Calibri"/>
          <w:sz w:val="21"/>
          <w:szCs w:val="21"/>
          <w:lang w:val="es-ES" w:eastAsia="es-ES"/>
        </w:rPr>
        <w:t xml:space="preserve">Debe tener o abrir una cuenta con el Banco Nacional </w:t>
      </w:r>
      <w:r w:rsidR="00E5141A" w:rsidRPr="003023F4">
        <w:rPr>
          <w:rFonts w:ascii="Calibri" w:hAnsi="Calibri" w:cs="Calibri"/>
          <w:sz w:val="21"/>
          <w:szCs w:val="21"/>
          <w:lang w:val="es-ES" w:eastAsia="es-ES"/>
        </w:rPr>
        <w:t xml:space="preserve"> (</w:t>
      </w:r>
      <w:r>
        <w:rPr>
          <w:rFonts w:ascii="Calibri" w:hAnsi="Calibri" w:cs="Calibri"/>
          <w:sz w:val="21"/>
          <w:szCs w:val="21"/>
          <w:lang w:val="es-ES" w:eastAsia="es-ES"/>
        </w:rPr>
        <w:t>la misma debe ser a nombre de la Sociedad o de la persona física, según el tipo de afiliación</w:t>
      </w:r>
      <w:r w:rsidR="004F21ED">
        <w:rPr>
          <w:rFonts w:ascii="Calibri" w:hAnsi="Calibri" w:cs="Calibri"/>
          <w:sz w:val="21"/>
          <w:szCs w:val="21"/>
          <w:lang w:val="es-ES" w:eastAsia="es-ES"/>
        </w:rPr>
        <w:t>, no se permiten cuentas de terceras personas</w:t>
      </w:r>
      <w:r>
        <w:rPr>
          <w:rFonts w:ascii="Calibri" w:hAnsi="Calibri" w:cs="Calibri"/>
          <w:sz w:val="21"/>
          <w:szCs w:val="21"/>
          <w:lang w:val="es-ES" w:eastAsia="es-ES"/>
        </w:rPr>
        <w:t>)</w:t>
      </w:r>
      <w:r w:rsidR="00FA3ECF">
        <w:rPr>
          <w:rFonts w:ascii="Calibri" w:hAnsi="Calibri" w:cs="Calibri"/>
          <w:sz w:val="21"/>
          <w:szCs w:val="21"/>
          <w:lang w:val="es-ES" w:eastAsia="es-ES"/>
        </w:rPr>
        <w:t>.</w:t>
      </w:r>
    </w:p>
    <w:p w14:paraId="65FDDE24" w14:textId="77777777" w:rsidR="00FA3ECF" w:rsidRDefault="00FA3ECF" w:rsidP="00FA3ECF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  <w:lang w:val="es-ES" w:eastAsia="es-ES"/>
        </w:rPr>
      </w:pPr>
      <w:r>
        <w:rPr>
          <w:rFonts w:ascii="Calibri" w:hAnsi="Calibri" w:cs="Calibri"/>
          <w:sz w:val="21"/>
          <w:szCs w:val="21"/>
          <w:lang w:val="es-ES" w:eastAsia="es-ES"/>
        </w:rPr>
        <w:t>D</w:t>
      </w:r>
      <w:r w:rsidRPr="003023F4">
        <w:rPr>
          <w:rFonts w:ascii="Calibri" w:hAnsi="Calibri" w:cs="Calibri"/>
          <w:sz w:val="21"/>
          <w:szCs w:val="21"/>
          <w:lang w:val="es-ES" w:eastAsia="es-ES"/>
        </w:rPr>
        <w:t>ebe estar inscrit</w:t>
      </w:r>
      <w:r>
        <w:rPr>
          <w:rFonts w:ascii="Calibri" w:hAnsi="Calibri" w:cs="Calibri"/>
          <w:sz w:val="21"/>
          <w:szCs w:val="21"/>
          <w:lang w:val="es-ES" w:eastAsia="es-ES"/>
        </w:rPr>
        <w:t>o</w:t>
      </w:r>
      <w:r w:rsidRPr="003023F4">
        <w:rPr>
          <w:rFonts w:ascii="Calibri" w:hAnsi="Calibri" w:cs="Calibri"/>
          <w:sz w:val="21"/>
          <w:szCs w:val="21"/>
          <w:lang w:val="es-ES" w:eastAsia="es-ES"/>
        </w:rPr>
        <w:t xml:space="preserve"> como contribuyente y con obligaciones ante el Ministerio de Hacienda</w:t>
      </w:r>
      <w:r>
        <w:rPr>
          <w:rFonts w:ascii="Calibri" w:hAnsi="Calibri" w:cs="Calibri"/>
          <w:sz w:val="21"/>
          <w:szCs w:val="21"/>
          <w:lang w:val="es-ES" w:eastAsia="es-ES"/>
        </w:rPr>
        <w:t>.</w:t>
      </w:r>
    </w:p>
    <w:p w14:paraId="6B7AA269" w14:textId="31C2E86F" w:rsidR="00D16F6D" w:rsidRPr="003023F4" w:rsidRDefault="004B68F1" w:rsidP="00071A4E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sz w:val="21"/>
          <w:szCs w:val="21"/>
          <w:lang w:val="es-ES" w:eastAsia="es-ES"/>
        </w:rPr>
        <w:t>Certificación Personería Jurídica</w:t>
      </w:r>
      <w:r w:rsidR="00D16F6D" w:rsidRPr="003023F4">
        <w:rPr>
          <w:rFonts w:ascii="Calibri" w:hAnsi="Calibri" w:cs="Calibri"/>
          <w:sz w:val="21"/>
          <w:szCs w:val="21"/>
          <w:lang w:val="es-ES" w:eastAsia="es-ES"/>
        </w:rPr>
        <w:t xml:space="preserve">, </w:t>
      </w:r>
      <w:r w:rsidR="00E01C98" w:rsidRPr="003023F4">
        <w:rPr>
          <w:rFonts w:ascii="Calibri" w:hAnsi="Calibri" w:cs="Calibri"/>
          <w:sz w:val="21"/>
          <w:szCs w:val="21"/>
          <w:lang w:val="es-ES" w:eastAsia="es-ES"/>
        </w:rPr>
        <w:t xml:space="preserve">emitida por el Registro Público </w:t>
      </w:r>
      <w:r w:rsidR="009B6566">
        <w:rPr>
          <w:rFonts w:ascii="Calibri" w:hAnsi="Calibri" w:cs="Calibri"/>
          <w:sz w:val="21"/>
          <w:szCs w:val="21"/>
          <w:lang w:val="es-ES" w:eastAsia="es-ES"/>
        </w:rPr>
        <w:t xml:space="preserve">(física o digital) </w:t>
      </w:r>
      <w:r w:rsidR="00E01C98" w:rsidRPr="003023F4">
        <w:rPr>
          <w:rFonts w:ascii="Calibri" w:hAnsi="Calibri" w:cs="Calibri"/>
          <w:sz w:val="21"/>
          <w:szCs w:val="21"/>
          <w:lang w:val="es-ES" w:eastAsia="es-ES"/>
        </w:rPr>
        <w:t xml:space="preserve">o </w:t>
      </w:r>
      <w:r w:rsidR="009B6566">
        <w:rPr>
          <w:rFonts w:ascii="Calibri" w:hAnsi="Calibri" w:cs="Calibri"/>
          <w:sz w:val="21"/>
          <w:szCs w:val="21"/>
          <w:lang w:val="es-ES" w:eastAsia="es-ES"/>
        </w:rPr>
        <w:t xml:space="preserve">por </w:t>
      </w:r>
      <w:r w:rsidR="00E01C98" w:rsidRPr="003023F4">
        <w:rPr>
          <w:rFonts w:ascii="Calibri" w:hAnsi="Calibri" w:cs="Calibri"/>
          <w:sz w:val="21"/>
          <w:szCs w:val="21"/>
          <w:lang w:val="es-ES" w:eastAsia="es-ES"/>
        </w:rPr>
        <w:t xml:space="preserve">un Notario Público, </w:t>
      </w:r>
      <w:r w:rsidR="00D16F6D" w:rsidRPr="003023F4">
        <w:rPr>
          <w:rFonts w:ascii="Calibri" w:hAnsi="Calibri" w:cs="Calibri"/>
          <w:sz w:val="21"/>
          <w:szCs w:val="21"/>
          <w:lang w:val="es-ES" w:eastAsia="es-ES"/>
        </w:rPr>
        <w:t xml:space="preserve">que indique </w:t>
      </w:r>
      <w:r w:rsidR="009B77F8">
        <w:rPr>
          <w:rFonts w:ascii="Calibri" w:hAnsi="Calibri" w:cs="Calibri"/>
          <w:sz w:val="21"/>
          <w:szCs w:val="21"/>
          <w:lang w:val="es-ES" w:eastAsia="es-ES"/>
        </w:rPr>
        <w:t xml:space="preserve">el o </w:t>
      </w:r>
      <w:r w:rsidR="00D16F6D" w:rsidRPr="003023F4">
        <w:rPr>
          <w:rFonts w:ascii="Calibri" w:hAnsi="Calibri" w:cs="Calibri"/>
          <w:sz w:val="21"/>
          <w:szCs w:val="21"/>
          <w:lang w:val="es-ES" w:eastAsia="es-ES"/>
        </w:rPr>
        <w:t>los</w:t>
      </w:r>
      <w:r w:rsidR="009B77F8">
        <w:rPr>
          <w:rFonts w:ascii="Calibri" w:hAnsi="Calibri" w:cs="Calibri"/>
          <w:sz w:val="21"/>
          <w:szCs w:val="21"/>
          <w:lang w:val="es-ES" w:eastAsia="es-ES"/>
        </w:rPr>
        <w:t xml:space="preserve"> Apoderados, y</w:t>
      </w:r>
      <w:r w:rsidR="00D16F6D" w:rsidRPr="003023F4">
        <w:rPr>
          <w:rFonts w:ascii="Calibri" w:hAnsi="Calibri" w:cs="Calibri"/>
          <w:sz w:val="21"/>
          <w:szCs w:val="21"/>
          <w:lang w:val="es-ES" w:eastAsia="es-ES"/>
        </w:rPr>
        <w:t xml:space="preserve"> sus facultades</w:t>
      </w:r>
      <w:r w:rsidR="009B77F8">
        <w:rPr>
          <w:rFonts w:ascii="Calibri" w:hAnsi="Calibri" w:cs="Calibri"/>
          <w:sz w:val="21"/>
          <w:szCs w:val="21"/>
          <w:lang w:val="es-ES" w:eastAsia="es-ES"/>
        </w:rPr>
        <w:t xml:space="preserve"> </w:t>
      </w:r>
      <w:r w:rsidRPr="003023F4">
        <w:rPr>
          <w:rFonts w:ascii="Calibri" w:hAnsi="Calibri" w:cs="Calibri"/>
          <w:sz w:val="21"/>
          <w:szCs w:val="21"/>
          <w:lang w:val="es-ES" w:eastAsia="es-ES"/>
        </w:rPr>
        <w:t>(</w:t>
      </w:r>
      <w:r w:rsidR="00820B51" w:rsidRPr="003023F4">
        <w:rPr>
          <w:rFonts w:ascii="Calibri" w:hAnsi="Calibri" w:cs="Calibri"/>
          <w:sz w:val="21"/>
          <w:szCs w:val="21"/>
          <w:lang w:val="es-ES" w:eastAsia="es-ES"/>
        </w:rPr>
        <w:t xml:space="preserve">no debe tener más de </w:t>
      </w:r>
      <w:r w:rsidRPr="003023F4">
        <w:rPr>
          <w:rFonts w:ascii="Calibri" w:hAnsi="Calibri" w:cs="Calibri"/>
          <w:sz w:val="21"/>
          <w:szCs w:val="21"/>
          <w:lang w:val="es-ES" w:eastAsia="es-ES"/>
        </w:rPr>
        <w:t>3 meses de emi</w:t>
      </w:r>
      <w:r w:rsidR="007D13A5" w:rsidRPr="003023F4">
        <w:rPr>
          <w:rFonts w:ascii="Calibri" w:hAnsi="Calibri" w:cs="Calibri"/>
          <w:sz w:val="21"/>
          <w:szCs w:val="21"/>
          <w:lang w:val="es-ES" w:eastAsia="es-ES"/>
        </w:rPr>
        <w:t>tida</w:t>
      </w:r>
      <w:r w:rsidRPr="003023F4">
        <w:rPr>
          <w:rFonts w:ascii="Calibri" w:hAnsi="Calibri" w:cs="Calibri"/>
          <w:sz w:val="21"/>
          <w:szCs w:val="21"/>
          <w:lang w:val="es-ES" w:eastAsia="es-ES"/>
        </w:rPr>
        <w:t>).</w:t>
      </w:r>
      <w:r w:rsidR="00EB4FB8" w:rsidRPr="003023F4">
        <w:rPr>
          <w:rFonts w:ascii="Calibri" w:hAnsi="Calibri" w:cs="Calibri"/>
          <w:sz w:val="21"/>
          <w:szCs w:val="21"/>
          <w:lang w:val="es-ES" w:eastAsia="es-ES"/>
        </w:rPr>
        <w:t xml:space="preserve"> </w:t>
      </w:r>
    </w:p>
    <w:p w14:paraId="6D7FEE37" w14:textId="557A9CF2" w:rsidR="0009492D" w:rsidRPr="003023F4" w:rsidRDefault="0009492D" w:rsidP="00071A4E">
      <w:pPr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sz w:val="21"/>
          <w:szCs w:val="21"/>
          <w:lang w:val="es-ES" w:eastAsia="es-ES"/>
        </w:rPr>
        <w:t xml:space="preserve">Copia </w:t>
      </w:r>
      <w:r w:rsidR="00637748" w:rsidRPr="003023F4">
        <w:rPr>
          <w:rFonts w:ascii="Calibri" w:hAnsi="Calibri" w:cs="Calibri"/>
          <w:sz w:val="21"/>
          <w:szCs w:val="21"/>
          <w:lang w:val="es-ES" w:eastAsia="es-ES"/>
        </w:rPr>
        <w:t xml:space="preserve">del documento de identificación </w:t>
      </w:r>
      <w:r w:rsidR="00820B51" w:rsidRPr="003023F4">
        <w:rPr>
          <w:rFonts w:ascii="Calibri" w:hAnsi="Calibri" w:cs="Calibri"/>
          <w:sz w:val="21"/>
          <w:szCs w:val="21"/>
          <w:lang w:val="es-ES" w:eastAsia="es-ES"/>
        </w:rPr>
        <w:t xml:space="preserve">vigente </w:t>
      </w:r>
      <w:r w:rsidR="002768B2">
        <w:rPr>
          <w:rFonts w:ascii="Calibri" w:hAnsi="Calibri" w:cs="Calibri"/>
          <w:sz w:val="21"/>
          <w:szCs w:val="21"/>
          <w:lang w:val="es-ES" w:eastAsia="es-ES"/>
        </w:rPr>
        <w:t xml:space="preserve">de la persona física o del </w:t>
      </w:r>
      <w:r w:rsidRPr="003023F4">
        <w:rPr>
          <w:rFonts w:ascii="Calibri" w:hAnsi="Calibri" w:cs="Calibri"/>
          <w:sz w:val="21"/>
          <w:szCs w:val="21"/>
          <w:lang w:val="es-ES" w:eastAsia="es-ES"/>
        </w:rPr>
        <w:t>Apoderado o Apoderados Generalísimos si</w:t>
      </w:r>
      <w:r w:rsidR="000624B2" w:rsidRPr="003023F4">
        <w:rPr>
          <w:rFonts w:ascii="Calibri" w:hAnsi="Calibri" w:cs="Calibri"/>
          <w:sz w:val="21"/>
          <w:szCs w:val="21"/>
          <w:lang w:val="es-ES" w:eastAsia="es-ES"/>
        </w:rPr>
        <w:t>n límite de suma de la Sociedad (mayores de</w:t>
      </w:r>
      <w:r w:rsidR="00A3106B" w:rsidRPr="003023F4">
        <w:rPr>
          <w:rFonts w:ascii="Calibri" w:hAnsi="Calibri" w:cs="Calibri"/>
          <w:sz w:val="21"/>
          <w:szCs w:val="21"/>
          <w:lang w:val="es-ES" w:eastAsia="es-ES"/>
        </w:rPr>
        <w:t xml:space="preserve"> 18 años</w:t>
      </w:r>
      <w:r w:rsidR="000624B2" w:rsidRPr="003023F4">
        <w:rPr>
          <w:rFonts w:ascii="Calibri" w:hAnsi="Calibri" w:cs="Calibri"/>
          <w:sz w:val="21"/>
          <w:szCs w:val="21"/>
          <w:lang w:val="es-ES" w:eastAsia="es-ES"/>
        </w:rPr>
        <w:t>)</w:t>
      </w:r>
      <w:r w:rsidR="00C41F1A" w:rsidRPr="003023F4">
        <w:rPr>
          <w:rFonts w:ascii="Calibri" w:hAnsi="Calibri" w:cs="Calibri"/>
          <w:sz w:val="21"/>
          <w:szCs w:val="21"/>
          <w:lang w:val="es-ES" w:eastAsia="es-ES"/>
        </w:rPr>
        <w:t>.</w:t>
      </w:r>
    </w:p>
    <w:p w14:paraId="6D7FEE41" w14:textId="29D53829" w:rsidR="00424AE4" w:rsidRPr="003023F4" w:rsidRDefault="00424AE4" w:rsidP="009B6566">
      <w:pPr>
        <w:ind w:left="720" w:right="227"/>
        <w:jc w:val="both"/>
        <w:rPr>
          <w:rFonts w:ascii="Calibri" w:hAnsi="Calibri"/>
          <w:color w:val="000000" w:themeColor="text1"/>
          <w:sz w:val="21"/>
          <w:szCs w:val="21"/>
          <w:lang w:val="es-ES"/>
        </w:rPr>
      </w:pPr>
    </w:p>
    <w:p w14:paraId="6D7FEE44" w14:textId="77777777" w:rsidR="004F5B79" w:rsidRPr="003023F4" w:rsidRDefault="00D42C74" w:rsidP="00071A4E">
      <w:pPr>
        <w:ind w:right="227"/>
        <w:jc w:val="both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Requisitos adicionales</w:t>
      </w:r>
    </w:p>
    <w:p w14:paraId="6D7FEE46" w14:textId="77777777" w:rsidR="00D42C74" w:rsidRPr="003023F4" w:rsidRDefault="004F5B79" w:rsidP="00071A4E">
      <w:pPr>
        <w:ind w:right="227"/>
        <w:jc w:val="both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TAXIS:</w:t>
      </w:r>
    </w:p>
    <w:p w14:paraId="48D15AC0" w14:textId="77777777" w:rsidR="0003260E" w:rsidRPr="00782565" w:rsidRDefault="00A40F1F" w:rsidP="00071A4E">
      <w:pPr>
        <w:pStyle w:val="Prrafodelista"/>
        <w:numPr>
          <w:ilvl w:val="0"/>
          <w:numId w:val="13"/>
        </w:numPr>
        <w:ind w:right="227"/>
        <w:jc w:val="both"/>
        <w:rPr>
          <w:rFonts w:ascii="Calibri" w:hAnsi="Calibri" w:cs="Calibri"/>
          <w:sz w:val="21"/>
          <w:szCs w:val="21"/>
          <w:lang w:val="es-ES" w:eastAsia="es-ES"/>
        </w:rPr>
      </w:pPr>
      <w:r w:rsidRPr="00782565">
        <w:rPr>
          <w:rFonts w:ascii="Calibri" w:hAnsi="Calibri" w:cs="Calibri"/>
          <w:sz w:val="21"/>
          <w:szCs w:val="21"/>
          <w:lang w:val="es-ES" w:eastAsia="es-ES"/>
        </w:rPr>
        <w:t>Copia de los documentos del taxi</w:t>
      </w:r>
      <w:r w:rsidR="0003260E" w:rsidRPr="00782565">
        <w:rPr>
          <w:rFonts w:ascii="Calibri" w:hAnsi="Calibri" w:cs="Calibri"/>
          <w:sz w:val="21"/>
          <w:szCs w:val="21"/>
          <w:lang w:val="es-ES" w:eastAsia="es-ES"/>
        </w:rPr>
        <w:t>.</w:t>
      </w:r>
    </w:p>
    <w:p w14:paraId="6D7FEE48" w14:textId="7D2EB33A" w:rsidR="00A40F1F" w:rsidRPr="00782565" w:rsidRDefault="00221CD7" w:rsidP="00071A4E">
      <w:pPr>
        <w:pStyle w:val="Prrafodelista"/>
        <w:numPr>
          <w:ilvl w:val="0"/>
          <w:numId w:val="13"/>
        </w:numPr>
        <w:ind w:right="227"/>
        <w:jc w:val="both"/>
        <w:rPr>
          <w:rFonts w:ascii="Calibri" w:hAnsi="Calibri" w:cs="Calibri"/>
          <w:sz w:val="21"/>
          <w:szCs w:val="21"/>
          <w:lang w:val="es-ES" w:eastAsia="es-ES"/>
        </w:rPr>
      </w:pPr>
      <w:r>
        <w:rPr>
          <w:rFonts w:ascii="Calibri" w:hAnsi="Calibri" w:cs="Calibri"/>
          <w:sz w:val="21"/>
          <w:szCs w:val="21"/>
          <w:lang w:val="es-ES" w:eastAsia="es-ES"/>
        </w:rPr>
        <w:t xml:space="preserve">Carta del </w:t>
      </w:r>
      <w:r w:rsidR="00A40F1F" w:rsidRPr="00782565">
        <w:rPr>
          <w:rFonts w:ascii="Calibri" w:hAnsi="Calibri" w:cs="Calibri"/>
          <w:sz w:val="21"/>
          <w:szCs w:val="21"/>
          <w:lang w:val="es-ES" w:eastAsia="es-ES"/>
        </w:rPr>
        <w:t>dueño del taxi donde indique que es arrendado</w:t>
      </w:r>
      <w:r>
        <w:rPr>
          <w:rFonts w:ascii="Calibri" w:hAnsi="Calibri" w:cs="Calibri"/>
          <w:sz w:val="21"/>
          <w:szCs w:val="21"/>
          <w:lang w:val="es-ES" w:eastAsia="es-ES"/>
        </w:rPr>
        <w:t xml:space="preserve"> (en caso de que no sea el dueño del taxi)</w:t>
      </w:r>
      <w:r w:rsidR="00A40F1F" w:rsidRPr="00782565">
        <w:rPr>
          <w:rFonts w:ascii="Calibri" w:hAnsi="Calibri" w:cs="Calibri"/>
          <w:sz w:val="21"/>
          <w:szCs w:val="21"/>
          <w:lang w:val="es-ES" w:eastAsia="es-ES"/>
        </w:rPr>
        <w:t>.</w:t>
      </w:r>
      <w:r w:rsidR="00816B5E">
        <w:rPr>
          <w:rFonts w:ascii="Calibri" w:hAnsi="Calibri" w:cs="Calibri"/>
          <w:sz w:val="21"/>
          <w:szCs w:val="21"/>
          <w:lang w:val="es-ES" w:eastAsia="es-ES"/>
        </w:rPr>
        <w:t xml:space="preserve">  La persona responsable ante el Banco será la que solicita la afiliación.</w:t>
      </w:r>
    </w:p>
    <w:p w14:paraId="3D9FAA0E" w14:textId="4185B681" w:rsidR="004A5655" w:rsidRPr="00782565" w:rsidRDefault="00980804" w:rsidP="00071A4E">
      <w:pPr>
        <w:pStyle w:val="Prrafodelista"/>
        <w:numPr>
          <w:ilvl w:val="0"/>
          <w:numId w:val="13"/>
        </w:numPr>
        <w:tabs>
          <w:tab w:val="left" w:pos="-720"/>
        </w:tabs>
        <w:suppressAutoHyphens/>
        <w:ind w:right="100"/>
        <w:jc w:val="both"/>
        <w:rPr>
          <w:rFonts w:ascii="Calibri" w:hAnsi="Calibri" w:cs="Calibri"/>
          <w:b/>
          <w:sz w:val="21"/>
          <w:szCs w:val="21"/>
          <w:lang w:val="es-ES" w:eastAsia="es-ES"/>
        </w:rPr>
      </w:pPr>
      <w:r w:rsidRPr="00782565">
        <w:rPr>
          <w:rFonts w:ascii="Calibri" w:hAnsi="Calibri" w:cs="Calibri"/>
          <w:sz w:val="21"/>
          <w:szCs w:val="21"/>
          <w:lang w:val="es-ES" w:eastAsia="es-ES"/>
        </w:rPr>
        <w:t xml:space="preserve">Adquirir un </w:t>
      </w:r>
      <w:r w:rsidR="00435AA6" w:rsidRPr="00782565">
        <w:rPr>
          <w:rFonts w:ascii="Calibri" w:hAnsi="Calibri" w:cs="Calibri"/>
          <w:sz w:val="21"/>
          <w:szCs w:val="21"/>
          <w:lang w:val="es-ES" w:eastAsia="es-ES"/>
        </w:rPr>
        <w:t>CHIP</w:t>
      </w:r>
      <w:r w:rsidRPr="00782565">
        <w:rPr>
          <w:rFonts w:ascii="Calibri" w:hAnsi="Calibri" w:cs="Calibri"/>
          <w:sz w:val="21"/>
          <w:szCs w:val="21"/>
          <w:lang w:val="es-ES" w:eastAsia="es-ES"/>
        </w:rPr>
        <w:t xml:space="preserve"> de voz, datos e internet activo </w:t>
      </w:r>
      <w:r w:rsidR="009B77F8">
        <w:rPr>
          <w:rFonts w:ascii="Calibri" w:hAnsi="Calibri" w:cs="Calibri"/>
          <w:sz w:val="21"/>
          <w:szCs w:val="21"/>
          <w:lang w:val="es-ES" w:eastAsia="es-ES"/>
        </w:rPr>
        <w:t xml:space="preserve">antes de </w:t>
      </w:r>
      <w:r w:rsidRPr="00782565">
        <w:rPr>
          <w:rFonts w:ascii="Calibri" w:hAnsi="Calibri" w:cs="Calibri"/>
          <w:sz w:val="21"/>
          <w:szCs w:val="21"/>
          <w:lang w:val="es-ES" w:eastAsia="es-ES"/>
        </w:rPr>
        <w:t>la instalación del dat</w:t>
      </w:r>
      <w:r w:rsidR="00701CA0">
        <w:rPr>
          <w:rFonts w:ascii="Calibri" w:hAnsi="Calibri" w:cs="Calibri"/>
          <w:sz w:val="21"/>
          <w:szCs w:val="21"/>
          <w:lang w:val="es-ES" w:eastAsia="es-ES"/>
        </w:rPr>
        <w:t>á</w:t>
      </w:r>
      <w:r w:rsidRPr="00782565">
        <w:rPr>
          <w:rFonts w:ascii="Calibri" w:hAnsi="Calibri" w:cs="Calibri"/>
          <w:sz w:val="21"/>
          <w:szCs w:val="21"/>
          <w:lang w:val="es-ES" w:eastAsia="es-ES"/>
        </w:rPr>
        <w:t xml:space="preserve">fono inalámbrico </w:t>
      </w:r>
      <w:r w:rsidR="009B77F8">
        <w:rPr>
          <w:rFonts w:ascii="Calibri" w:hAnsi="Calibri" w:cs="Calibri"/>
          <w:sz w:val="21"/>
          <w:szCs w:val="21"/>
          <w:lang w:val="es-ES" w:eastAsia="es-ES"/>
        </w:rPr>
        <w:t>(</w:t>
      </w:r>
      <w:r w:rsidRPr="00782565">
        <w:rPr>
          <w:rFonts w:ascii="Calibri" w:hAnsi="Calibri" w:cs="Calibri"/>
          <w:sz w:val="21"/>
          <w:szCs w:val="21"/>
          <w:lang w:val="es-ES" w:eastAsia="es-ES"/>
        </w:rPr>
        <w:t>GPRS</w:t>
      </w:r>
      <w:r w:rsidR="009B77F8">
        <w:rPr>
          <w:rFonts w:ascii="Calibri" w:hAnsi="Calibri" w:cs="Calibri"/>
          <w:sz w:val="21"/>
          <w:szCs w:val="21"/>
          <w:lang w:val="es-ES" w:eastAsia="es-ES"/>
        </w:rPr>
        <w:t>)</w:t>
      </w:r>
      <w:r w:rsidRPr="00782565">
        <w:rPr>
          <w:rFonts w:ascii="Calibri" w:hAnsi="Calibri" w:cs="Calibri"/>
          <w:sz w:val="21"/>
          <w:szCs w:val="21"/>
          <w:lang w:val="es-ES" w:eastAsia="es-ES"/>
        </w:rPr>
        <w:t>.  A escogencia del cliente puede ser prepago o postpago, y de cualquier proveedor de servicio</w:t>
      </w:r>
      <w:r w:rsidR="00E05C58" w:rsidRPr="00782565">
        <w:rPr>
          <w:rFonts w:ascii="Calibri" w:hAnsi="Calibri" w:cs="Calibri"/>
          <w:sz w:val="21"/>
          <w:szCs w:val="21"/>
          <w:lang w:val="es-ES" w:eastAsia="es-ES"/>
        </w:rPr>
        <w:t>.</w:t>
      </w:r>
      <w:r w:rsidR="009B6566">
        <w:rPr>
          <w:rFonts w:ascii="Calibri" w:hAnsi="Calibri" w:cs="Calibri"/>
          <w:sz w:val="21"/>
          <w:szCs w:val="21"/>
          <w:lang w:val="es-ES" w:eastAsia="es-ES"/>
        </w:rPr>
        <w:t xml:space="preserve">  Por el tipo de actividad se recomienda adquirir la póliza del seguro del equipo.</w:t>
      </w:r>
    </w:p>
    <w:p w14:paraId="0DB8C71B" w14:textId="77777777" w:rsidR="00E3174C" w:rsidRPr="00782565" w:rsidRDefault="00E3174C" w:rsidP="00071A4E">
      <w:pPr>
        <w:pStyle w:val="Prrafodelista"/>
        <w:tabs>
          <w:tab w:val="left" w:pos="-720"/>
        </w:tabs>
        <w:suppressAutoHyphens/>
        <w:ind w:left="720" w:right="100"/>
        <w:jc w:val="both"/>
        <w:rPr>
          <w:rFonts w:ascii="Calibri" w:hAnsi="Calibri" w:cs="Calibri"/>
          <w:b/>
          <w:sz w:val="16"/>
          <w:szCs w:val="16"/>
          <w:lang w:val="es-ES" w:eastAsia="es-ES"/>
        </w:rPr>
      </w:pPr>
    </w:p>
    <w:p w14:paraId="6D7FEE4A" w14:textId="5B188E3B" w:rsidR="00307955" w:rsidRPr="003023F4" w:rsidRDefault="00307955" w:rsidP="00071A4E">
      <w:pPr>
        <w:tabs>
          <w:tab w:val="left" w:pos="-720"/>
        </w:tabs>
        <w:suppressAutoHyphens/>
        <w:ind w:right="100"/>
        <w:jc w:val="both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Tiqueteras o comercios que se dediquen a organizar y vender eventos públicos masivos</w:t>
      </w:r>
      <w:r w:rsidR="00501AAF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 xml:space="preserve"> (Ley 7472)</w:t>
      </w: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 xml:space="preserve"> (como concie</w:t>
      </w:r>
      <w:r w:rsidR="00156EAE"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rtos, eventos deportivos, etc.)</w:t>
      </w:r>
    </w:p>
    <w:p w14:paraId="6D7FEE4B" w14:textId="5F7DB95E" w:rsidR="00307955" w:rsidRPr="003023F4" w:rsidRDefault="008174AB" w:rsidP="00071A4E">
      <w:pPr>
        <w:pStyle w:val="Prrafodelista"/>
        <w:numPr>
          <w:ilvl w:val="0"/>
          <w:numId w:val="17"/>
        </w:numPr>
        <w:tabs>
          <w:tab w:val="left" w:pos="-1440"/>
          <w:tab w:val="left" w:pos="-720"/>
        </w:tabs>
        <w:suppressAutoHyphens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D</w:t>
      </w:r>
      <w:r w:rsidR="00307955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ebe presentar constancia de inscripción de los </w:t>
      </w:r>
      <w:r w:rsidR="00B2024C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 </w:t>
      </w:r>
      <w:r w:rsidR="00307955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productores con los que vaya a realizar eventos, donde se confirme que los mismos están debidamente inscritos, y autorizados por la Dirección de Apoyo al Consumidor </w:t>
      </w:r>
      <w:r w:rsidR="009B6566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(DAC) </w:t>
      </w:r>
      <w:r w:rsidR="00307955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del Ministerio de Economía, Industria y Comercio.    </w:t>
      </w:r>
    </w:p>
    <w:p w14:paraId="4EA69C8E" w14:textId="77777777" w:rsidR="00F16556" w:rsidRDefault="00F16556" w:rsidP="00071A4E">
      <w:pPr>
        <w:tabs>
          <w:tab w:val="left" w:pos="-1440"/>
          <w:tab w:val="left" w:pos="-720"/>
        </w:tabs>
        <w:suppressAutoHyphens/>
        <w:jc w:val="both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</w:p>
    <w:p w14:paraId="6D7FEE4D" w14:textId="2519177B" w:rsidR="00307955" w:rsidRPr="003023F4" w:rsidRDefault="00307955" w:rsidP="00071A4E">
      <w:pPr>
        <w:tabs>
          <w:tab w:val="left" w:pos="-1440"/>
          <w:tab w:val="left" w:pos="-720"/>
        </w:tabs>
        <w:suppressAutoHyphens/>
        <w:jc w:val="both"/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Comercios que tengan ventas a plazo o prestación futura de servicios</w:t>
      </w:r>
      <w:r w:rsidR="00501AAF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 xml:space="preserve"> (Ley 7472)</w:t>
      </w:r>
      <w:r w:rsidRPr="003023F4">
        <w:rPr>
          <w:rFonts w:ascii="Calibri" w:hAnsi="Calibri" w:cs="Calibri"/>
          <w:b/>
          <w:color w:val="133E8E"/>
          <w:sz w:val="21"/>
          <w:szCs w:val="21"/>
          <w:lang w:val="es-ES" w:eastAsia="es-ES"/>
        </w:rPr>
        <w:t>:</w:t>
      </w:r>
    </w:p>
    <w:p w14:paraId="6D7FEE4E" w14:textId="58B11DE7" w:rsidR="00307955" w:rsidRPr="003023F4" w:rsidRDefault="009553BC" w:rsidP="00071A4E">
      <w:pPr>
        <w:pStyle w:val="Prrafodelista"/>
        <w:numPr>
          <w:ilvl w:val="0"/>
          <w:numId w:val="15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Todos los planes o contratos que oferten </w:t>
      </w:r>
      <w:r w:rsidR="001F7569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estas </w:t>
      </w: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empresas deben estar debidamente inscritos, registrados</w:t>
      </w:r>
      <w:r w:rsidR="00C41F1A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,</w:t>
      </w: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 y autorizados por </w:t>
      </w:r>
      <w:r w:rsidR="00307955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la Dirección de Apoyo al Consumidor del Ministerio de Economía, Industria y Comercio.</w:t>
      </w:r>
    </w:p>
    <w:p w14:paraId="190F18D6" w14:textId="04C67D8B" w:rsidR="00113B47" w:rsidRPr="00113B47" w:rsidRDefault="00113B47" w:rsidP="00113B47">
      <w:pPr>
        <w:numPr>
          <w:ilvl w:val="0"/>
          <w:numId w:val="15"/>
        </w:num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113B47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En caso de que </w:t>
      </w:r>
      <w:r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el comercio </w:t>
      </w:r>
      <w:r w:rsidRPr="00113B47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 xml:space="preserve">NO realice ventas a plazo, debe presentar una certificación del MEIC donde conste </w:t>
      </w:r>
      <w:r w:rsidR="00E3174C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que no realiza ventas a plazo.</w:t>
      </w:r>
    </w:p>
    <w:p w14:paraId="774FB470" w14:textId="77777777" w:rsidR="002138AE" w:rsidRDefault="002138AE" w:rsidP="00071A4E">
      <w:p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CR" w:eastAsia="es-ES"/>
        </w:rPr>
      </w:pPr>
    </w:p>
    <w:p w14:paraId="6D7FEE52" w14:textId="33AFD7A9" w:rsidR="00E45FDA" w:rsidRDefault="00BE6589" w:rsidP="00071A4E">
      <w:pP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</w:pPr>
      <w:r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lastRenderedPageBreak/>
        <w:t xml:space="preserve">NOTA: </w:t>
      </w:r>
      <w:r w:rsidR="001443E7" w:rsidRPr="003023F4">
        <w:rPr>
          <w:rFonts w:ascii="Calibri" w:hAnsi="Calibri" w:cs="Calibri"/>
          <w:color w:val="000000" w:themeColor="text1"/>
          <w:sz w:val="21"/>
          <w:szCs w:val="21"/>
          <w:lang w:val="es-ES" w:eastAsia="es-ES"/>
        </w:rPr>
        <w:t>Dependiendo de la actividad del comercio el Banco se reserva el derecho de solicitar cualquier otro requisito que considere necesario.</w:t>
      </w:r>
    </w:p>
    <w:sectPr w:rsidR="00E45FDA" w:rsidSect="00F37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397" w:right="1134" w:bottom="851" w:left="1134" w:header="28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1244" w14:textId="77777777" w:rsidR="00F77B67" w:rsidRDefault="00F77B67">
      <w:r>
        <w:separator/>
      </w:r>
    </w:p>
  </w:endnote>
  <w:endnote w:type="continuationSeparator" w:id="0">
    <w:p w14:paraId="677FF00B" w14:textId="77777777" w:rsidR="00F77B67" w:rsidRDefault="00F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7320" w14:textId="77777777" w:rsidR="004861C2" w:rsidRDefault="004861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7715" w14:textId="1EA6F1FB" w:rsidR="004861C2" w:rsidRDefault="004861C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9DDB1E" wp14:editId="10D8D4B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7ab9410c97aea7636f94bec6" descr="{&quot;HashCode&quot;:95187372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A4B48" w14:textId="51457745" w:rsidR="004861C2" w:rsidRPr="004861C2" w:rsidRDefault="004861C2" w:rsidP="004861C2">
                          <w:pPr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  <w:r w:rsidRPr="004861C2">
                            <w:rPr>
                              <w:rFonts w:ascii="Calibri" w:hAnsi="Calibri" w:cs="Calibri"/>
                              <w:color w:val="00800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DDB1E" id="_x0000_t202" coordsize="21600,21600" o:spt="202" path="m,l,21600r21600,l21600,xe">
              <v:stroke joinstyle="miter"/>
              <v:path gradientshapeok="t" o:connecttype="rect"/>
            </v:shapetype>
            <v:shape id="MSIPCM7ab9410c97aea7636f94bec6" o:spid="_x0000_s1026" type="#_x0000_t202" alt="{&quot;HashCode&quot;:95187372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42A4B48" w14:textId="51457745" w:rsidR="004861C2" w:rsidRPr="004861C2" w:rsidRDefault="004861C2" w:rsidP="004861C2">
                    <w:pPr>
                      <w:rPr>
                        <w:rFonts w:ascii="Calibri" w:hAnsi="Calibri" w:cs="Calibri"/>
                        <w:color w:val="008000"/>
                      </w:rPr>
                    </w:pPr>
                    <w:r w:rsidRPr="004861C2">
                      <w:rPr>
                        <w:rFonts w:ascii="Calibri" w:hAnsi="Calibri" w:cs="Calibri"/>
                        <w:color w:val="00800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79E2C" w14:textId="77777777" w:rsidR="004861C2" w:rsidRDefault="00486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97A5B" w14:textId="77777777" w:rsidR="00F77B67" w:rsidRDefault="00F77B67">
      <w:r>
        <w:separator/>
      </w:r>
    </w:p>
  </w:footnote>
  <w:footnote w:type="continuationSeparator" w:id="0">
    <w:p w14:paraId="1D51FF3B" w14:textId="77777777" w:rsidR="00F77B67" w:rsidRDefault="00F7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25F6" w14:textId="77777777" w:rsidR="004861C2" w:rsidRDefault="004861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46CA" w14:textId="77777777" w:rsidR="004861C2" w:rsidRDefault="004861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320A" w14:textId="77777777" w:rsidR="004861C2" w:rsidRDefault="004861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6B6"/>
    <w:multiLevelType w:val="hybridMultilevel"/>
    <w:tmpl w:val="4D28844E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FA6C2F"/>
    <w:multiLevelType w:val="hybridMultilevel"/>
    <w:tmpl w:val="26AE33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9234B"/>
    <w:multiLevelType w:val="hybridMultilevel"/>
    <w:tmpl w:val="4C64E8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570C6"/>
    <w:multiLevelType w:val="hybridMultilevel"/>
    <w:tmpl w:val="655E2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56C8"/>
    <w:multiLevelType w:val="hybridMultilevel"/>
    <w:tmpl w:val="DE46B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534E"/>
    <w:multiLevelType w:val="hybridMultilevel"/>
    <w:tmpl w:val="71F2C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4233"/>
    <w:multiLevelType w:val="hybridMultilevel"/>
    <w:tmpl w:val="ACBC5C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4C4D"/>
    <w:multiLevelType w:val="hybridMultilevel"/>
    <w:tmpl w:val="CBC0112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50C5"/>
    <w:multiLevelType w:val="hybridMultilevel"/>
    <w:tmpl w:val="943087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F51F2"/>
    <w:multiLevelType w:val="hybridMultilevel"/>
    <w:tmpl w:val="08D8B74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45D9B"/>
    <w:multiLevelType w:val="hybridMultilevel"/>
    <w:tmpl w:val="C1823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15D0F"/>
    <w:multiLevelType w:val="hybridMultilevel"/>
    <w:tmpl w:val="CA6C2C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84B50"/>
    <w:multiLevelType w:val="hybridMultilevel"/>
    <w:tmpl w:val="27F2D0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D0313"/>
    <w:multiLevelType w:val="hybridMultilevel"/>
    <w:tmpl w:val="DC043E20"/>
    <w:lvl w:ilvl="0" w:tplc="0C0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18" w:hanging="360"/>
      </w:pPr>
    </w:lvl>
    <w:lvl w:ilvl="2" w:tplc="0C0A001B" w:tentative="1">
      <w:start w:val="1"/>
      <w:numFmt w:val="lowerRoman"/>
      <w:lvlText w:val="%3."/>
      <w:lvlJc w:val="right"/>
      <w:pPr>
        <w:ind w:left="2538" w:hanging="180"/>
      </w:pPr>
    </w:lvl>
    <w:lvl w:ilvl="3" w:tplc="0C0A000F" w:tentative="1">
      <w:start w:val="1"/>
      <w:numFmt w:val="decimal"/>
      <w:lvlText w:val="%4."/>
      <w:lvlJc w:val="left"/>
      <w:pPr>
        <w:ind w:left="3258" w:hanging="360"/>
      </w:pPr>
    </w:lvl>
    <w:lvl w:ilvl="4" w:tplc="0C0A0019" w:tentative="1">
      <w:start w:val="1"/>
      <w:numFmt w:val="lowerLetter"/>
      <w:lvlText w:val="%5."/>
      <w:lvlJc w:val="left"/>
      <w:pPr>
        <w:ind w:left="3978" w:hanging="360"/>
      </w:pPr>
    </w:lvl>
    <w:lvl w:ilvl="5" w:tplc="0C0A001B" w:tentative="1">
      <w:start w:val="1"/>
      <w:numFmt w:val="lowerRoman"/>
      <w:lvlText w:val="%6."/>
      <w:lvlJc w:val="right"/>
      <w:pPr>
        <w:ind w:left="4698" w:hanging="180"/>
      </w:pPr>
    </w:lvl>
    <w:lvl w:ilvl="6" w:tplc="0C0A000F" w:tentative="1">
      <w:start w:val="1"/>
      <w:numFmt w:val="decimal"/>
      <w:lvlText w:val="%7."/>
      <w:lvlJc w:val="left"/>
      <w:pPr>
        <w:ind w:left="5418" w:hanging="360"/>
      </w:pPr>
    </w:lvl>
    <w:lvl w:ilvl="7" w:tplc="0C0A0019" w:tentative="1">
      <w:start w:val="1"/>
      <w:numFmt w:val="lowerLetter"/>
      <w:lvlText w:val="%8."/>
      <w:lvlJc w:val="left"/>
      <w:pPr>
        <w:ind w:left="6138" w:hanging="360"/>
      </w:pPr>
    </w:lvl>
    <w:lvl w:ilvl="8" w:tplc="0C0A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4" w15:restartNumberingAfterBreak="0">
    <w:nsid w:val="68A13976"/>
    <w:multiLevelType w:val="hybridMultilevel"/>
    <w:tmpl w:val="5C6878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273D2"/>
    <w:multiLevelType w:val="hybridMultilevel"/>
    <w:tmpl w:val="1BCEFA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CA4F31"/>
    <w:multiLevelType w:val="hybridMultilevel"/>
    <w:tmpl w:val="C2E2F5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367C3B"/>
    <w:multiLevelType w:val="hybridMultilevel"/>
    <w:tmpl w:val="8D6023F0"/>
    <w:lvl w:ilvl="0" w:tplc="0C0A0005">
      <w:start w:val="1"/>
      <w:numFmt w:val="bullet"/>
      <w:lvlText w:val=""/>
      <w:lvlJc w:val="left"/>
      <w:pPr>
        <w:ind w:left="109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18" w:hanging="360"/>
      </w:pPr>
    </w:lvl>
    <w:lvl w:ilvl="2" w:tplc="0C0A001B" w:tentative="1">
      <w:start w:val="1"/>
      <w:numFmt w:val="lowerRoman"/>
      <w:lvlText w:val="%3."/>
      <w:lvlJc w:val="right"/>
      <w:pPr>
        <w:ind w:left="2538" w:hanging="180"/>
      </w:pPr>
    </w:lvl>
    <w:lvl w:ilvl="3" w:tplc="0C0A000F" w:tentative="1">
      <w:start w:val="1"/>
      <w:numFmt w:val="decimal"/>
      <w:lvlText w:val="%4."/>
      <w:lvlJc w:val="left"/>
      <w:pPr>
        <w:ind w:left="3258" w:hanging="360"/>
      </w:pPr>
    </w:lvl>
    <w:lvl w:ilvl="4" w:tplc="0C0A0019" w:tentative="1">
      <w:start w:val="1"/>
      <w:numFmt w:val="lowerLetter"/>
      <w:lvlText w:val="%5."/>
      <w:lvlJc w:val="left"/>
      <w:pPr>
        <w:ind w:left="3978" w:hanging="360"/>
      </w:pPr>
    </w:lvl>
    <w:lvl w:ilvl="5" w:tplc="0C0A001B" w:tentative="1">
      <w:start w:val="1"/>
      <w:numFmt w:val="lowerRoman"/>
      <w:lvlText w:val="%6."/>
      <w:lvlJc w:val="right"/>
      <w:pPr>
        <w:ind w:left="4698" w:hanging="180"/>
      </w:pPr>
    </w:lvl>
    <w:lvl w:ilvl="6" w:tplc="0C0A000F" w:tentative="1">
      <w:start w:val="1"/>
      <w:numFmt w:val="decimal"/>
      <w:lvlText w:val="%7."/>
      <w:lvlJc w:val="left"/>
      <w:pPr>
        <w:ind w:left="5418" w:hanging="360"/>
      </w:pPr>
    </w:lvl>
    <w:lvl w:ilvl="7" w:tplc="0C0A0019" w:tentative="1">
      <w:start w:val="1"/>
      <w:numFmt w:val="lowerLetter"/>
      <w:lvlText w:val="%8."/>
      <w:lvlJc w:val="left"/>
      <w:pPr>
        <w:ind w:left="6138" w:hanging="360"/>
      </w:pPr>
    </w:lvl>
    <w:lvl w:ilvl="8" w:tplc="0C0A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8" w15:restartNumberingAfterBreak="0">
    <w:nsid w:val="79FB7005"/>
    <w:multiLevelType w:val="hybridMultilevel"/>
    <w:tmpl w:val="82BE4E50"/>
    <w:lvl w:ilvl="0" w:tplc="0C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9" w15:restartNumberingAfterBreak="0">
    <w:nsid w:val="7E8B7857"/>
    <w:multiLevelType w:val="hybridMultilevel"/>
    <w:tmpl w:val="71761A92"/>
    <w:lvl w:ilvl="0" w:tplc="41023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4"/>
  </w:num>
  <w:num w:numId="5">
    <w:abstractNumId w:val="6"/>
  </w:num>
  <w:num w:numId="6">
    <w:abstractNumId w:val="17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18"/>
  </w:num>
  <w:num w:numId="15">
    <w:abstractNumId w:val="4"/>
  </w:num>
  <w:num w:numId="16">
    <w:abstractNumId w:val="15"/>
  </w:num>
  <w:num w:numId="17">
    <w:abstractNumId w:val="10"/>
  </w:num>
  <w:num w:numId="18">
    <w:abstractNumId w:val="19"/>
  </w:num>
  <w:num w:numId="19">
    <w:abstractNumId w:val="16"/>
  </w:num>
  <w:num w:numId="2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5F"/>
    <w:rsid w:val="00003B8F"/>
    <w:rsid w:val="000045AF"/>
    <w:rsid w:val="0001004C"/>
    <w:rsid w:val="00016BD9"/>
    <w:rsid w:val="000214FA"/>
    <w:rsid w:val="0003260E"/>
    <w:rsid w:val="00033A4A"/>
    <w:rsid w:val="00036E4D"/>
    <w:rsid w:val="000379BF"/>
    <w:rsid w:val="000546BB"/>
    <w:rsid w:val="00056D39"/>
    <w:rsid w:val="00057958"/>
    <w:rsid w:val="00057EF4"/>
    <w:rsid w:val="000624B2"/>
    <w:rsid w:val="00066E8A"/>
    <w:rsid w:val="00071A4E"/>
    <w:rsid w:val="000742B1"/>
    <w:rsid w:val="000833D0"/>
    <w:rsid w:val="00092C9D"/>
    <w:rsid w:val="0009492D"/>
    <w:rsid w:val="000A0C54"/>
    <w:rsid w:val="000A0D53"/>
    <w:rsid w:val="000A2BDD"/>
    <w:rsid w:val="000A7234"/>
    <w:rsid w:val="000A7EC4"/>
    <w:rsid w:val="000D3A8D"/>
    <w:rsid w:val="00105AFF"/>
    <w:rsid w:val="00111053"/>
    <w:rsid w:val="00113B47"/>
    <w:rsid w:val="00120C81"/>
    <w:rsid w:val="00123C7A"/>
    <w:rsid w:val="00124EBF"/>
    <w:rsid w:val="00126021"/>
    <w:rsid w:val="00132A0F"/>
    <w:rsid w:val="001359F2"/>
    <w:rsid w:val="00142707"/>
    <w:rsid w:val="001443E7"/>
    <w:rsid w:val="00144EF7"/>
    <w:rsid w:val="0015466A"/>
    <w:rsid w:val="00156EAE"/>
    <w:rsid w:val="0016069D"/>
    <w:rsid w:val="0016164A"/>
    <w:rsid w:val="00176832"/>
    <w:rsid w:val="001825FF"/>
    <w:rsid w:val="00187AF5"/>
    <w:rsid w:val="00195040"/>
    <w:rsid w:val="0019748D"/>
    <w:rsid w:val="001A2A78"/>
    <w:rsid w:val="001A3B70"/>
    <w:rsid w:val="001A4883"/>
    <w:rsid w:val="001B4080"/>
    <w:rsid w:val="001C375D"/>
    <w:rsid w:val="001C7A2E"/>
    <w:rsid w:val="001D0EB5"/>
    <w:rsid w:val="001D6152"/>
    <w:rsid w:val="001D71D8"/>
    <w:rsid w:val="001F4FF1"/>
    <w:rsid w:val="001F7569"/>
    <w:rsid w:val="00202D7C"/>
    <w:rsid w:val="00206A5E"/>
    <w:rsid w:val="00210F16"/>
    <w:rsid w:val="002138AE"/>
    <w:rsid w:val="00216C57"/>
    <w:rsid w:val="00217765"/>
    <w:rsid w:val="00217BEC"/>
    <w:rsid w:val="00221CD7"/>
    <w:rsid w:val="00222BA4"/>
    <w:rsid w:val="00225B37"/>
    <w:rsid w:val="00230108"/>
    <w:rsid w:val="00234395"/>
    <w:rsid w:val="00254A3B"/>
    <w:rsid w:val="00271FB8"/>
    <w:rsid w:val="002744E1"/>
    <w:rsid w:val="002768B2"/>
    <w:rsid w:val="00280441"/>
    <w:rsid w:val="00282C64"/>
    <w:rsid w:val="002834C6"/>
    <w:rsid w:val="002905D8"/>
    <w:rsid w:val="0029332F"/>
    <w:rsid w:val="002963B1"/>
    <w:rsid w:val="00296D91"/>
    <w:rsid w:val="00296F23"/>
    <w:rsid w:val="00297A1F"/>
    <w:rsid w:val="002B1AC8"/>
    <w:rsid w:val="002B3AB7"/>
    <w:rsid w:val="002B4583"/>
    <w:rsid w:val="002C26BF"/>
    <w:rsid w:val="002C6743"/>
    <w:rsid w:val="002C705A"/>
    <w:rsid w:val="002D29DA"/>
    <w:rsid w:val="002D3460"/>
    <w:rsid w:val="002D38B1"/>
    <w:rsid w:val="002D3F37"/>
    <w:rsid w:val="002E030C"/>
    <w:rsid w:val="002E451E"/>
    <w:rsid w:val="002E598D"/>
    <w:rsid w:val="002E7381"/>
    <w:rsid w:val="002F04A6"/>
    <w:rsid w:val="002F347F"/>
    <w:rsid w:val="002F4A68"/>
    <w:rsid w:val="00301428"/>
    <w:rsid w:val="003023F4"/>
    <w:rsid w:val="00305BD9"/>
    <w:rsid w:val="00307955"/>
    <w:rsid w:val="00310BF0"/>
    <w:rsid w:val="003216DD"/>
    <w:rsid w:val="00327C0F"/>
    <w:rsid w:val="0033246A"/>
    <w:rsid w:val="003471E3"/>
    <w:rsid w:val="003649FD"/>
    <w:rsid w:val="00376F3F"/>
    <w:rsid w:val="00382C3B"/>
    <w:rsid w:val="00397929"/>
    <w:rsid w:val="003A5B09"/>
    <w:rsid w:val="003A689D"/>
    <w:rsid w:val="003B373F"/>
    <w:rsid w:val="003B3A56"/>
    <w:rsid w:val="003C60DF"/>
    <w:rsid w:val="003D49C6"/>
    <w:rsid w:val="003E0664"/>
    <w:rsid w:val="003E3B65"/>
    <w:rsid w:val="003E448A"/>
    <w:rsid w:val="003F37DA"/>
    <w:rsid w:val="003F7240"/>
    <w:rsid w:val="004018C9"/>
    <w:rsid w:val="004135B8"/>
    <w:rsid w:val="00414D04"/>
    <w:rsid w:val="0041689A"/>
    <w:rsid w:val="00416B8C"/>
    <w:rsid w:val="00421D5F"/>
    <w:rsid w:val="00424AE4"/>
    <w:rsid w:val="004339BB"/>
    <w:rsid w:val="00435AA6"/>
    <w:rsid w:val="00442E3A"/>
    <w:rsid w:val="00451E20"/>
    <w:rsid w:val="0045342E"/>
    <w:rsid w:val="00464961"/>
    <w:rsid w:val="004733A1"/>
    <w:rsid w:val="004861C2"/>
    <w:rsid w:val="00486E28"/>
    <w:rsid w:val="00490D8F"/>
    <w:rsid w:val="004A5655"/>
    <w:rsid w:val="004B5B83"/>
    <w:rsid w:val="004B68F1"/>
    <w:rsid w:val="004C0E22"/>
    <w:rsid w:val="004C265F"/>
    <w:rsid w:val="004C347F"/>
    <w:rsid w:val="004C748F"/>
    <w:rsid w:val="004D2FFF"/>
    <w:rsid w:val="004D4BEE"/>
    <w:rsid w:val="004E22CA"/>
    <w:rsid w:val="004E2F7A"/>
    <w:rsid w:val="004E5978"/>
    <w:rsid w:val="004F21ED"/>
    <w:rsid w:val="004F5B79"/>
    <w:rsid w:val="00501AAF"/>
    <w:rsid w:val="00501E13"/>
    <w:rsid w:val="00502CAA"/>
    <w:rsid w:val="0051442C"/>
    <w:rsid w:val="005168AC"/>
    <w:rsid w:val="005224BA"/>
    <w:rsid w:val="00530D7E"/>
    <w:rsid w:val="00531B4D"/>
    <w:rsid w:val="0053208F"/>
    <w:rsid w:val="00535953"/>
    <w:rsid w:val="00540818"/>
    <w:rsid w:val="00540D7D"/>
    <w:rsid w:val="005444F5"/>
    <w:rsid w:val="0055159F"/>
    <w:rsid w:val="00551FE2"/>
    <w:rsid w:val="00553269"/>
    <w:rsid w:val="005A5A03"/>
    <w:rsid w:val="005B5AEB"/>
    <w:rsid w:val="005C0F16"/>
    <w:rsid w:val="005C3AAD"/>
    <w:rsid w:val="005C4F6E"/>
    <w:rsid w:val="005D3666"/>
    <w:rsid w:val="005D3A54"/>
    <w:rsid w:val="005D5E5E"/>
    <w:rsid w:val="00602A9E"/>
    <w:rsid w:val="0061026D"/>
    <w:rsid w:val="006111DC"/>
    <w:rsid w:val="00611C07"/>
    <w:rsid w:val="00625ABE"/>
    <w:rsid w:val="00626274"/>
    <w:rsid w:val="00637748"/>
    <w:rsid w:val="006451E2"/>
    <w:rsid w:val="00654241"/>
    <w:rsid w:val="00667833"/>
    <w:rsid w:val="00675E24"/>
    <w:rsid w:val="006775A3"/>
    <w:rsid w:val="0068293A"/>
    <w:rsid w:val="006A445F"/>
    <w:rsid w:val="006A53BE"/>
    <w:rsid w:val="006A708F"/>
    <w:rsid w:val="006A78D4"/>
    <w:rsid w:val="006B304F"/>
    <w:rsid w:val="006C05D4"/>
    <w:rsid w:val="006C3889"/>
    <w:rsid w:val="006C619B"/>
    <w:rsid w:val="006D5326"/>
    <w:rsid w:val="00701CA0"/>
    <w:rsid w:val="007069D4"/>
    <w:rsid w:val="00711F48"/>
    <w:rsid w:val="00714D99"/>
    <w:rsid w:val="0071561C"/>
    <w:rsid w:val="00737A34"/>
    <w:rsid w:val="00747149"/>
    <w:rsid w:val="007539E9"/>
    <w:rsid w:val="00765184"/>
    <w:rsid w:val="0076752D"/>
    <w:rsid w:val="00770845"/>
    <w:rsid w:val="00771384"/>
    <w:rsid w:val="0078127C"/>
    <w:rsid w:val="00782565"/>
    <w:rsid w:val="00790BA4"/>
    <w:rsid w:val="0079406F"/>
    <w:rsid w:val="00794DF5"/>
    <w:rsid w:val="00795FAD"/>
    <w:rsid w:val="00797BAB"/>
    <w:rsid w:val="007C0071"/>
    <w:rsid w:val="007C01B4"/>
    <w:rsid w:val="007C06B9"/>
    <w:rsid w:val="007C4F01"/>
    <w:rsid w:val="007C5A30"/>
    <w:rsid w:val="007D13A5"/>
    <w:rsid w:val="007D5F04"/>
    <w:rsid w:val="007D7CA4"/>
    <w:rsid w:val="007F42CC"/>
    <w:rsid w:val="007F48B5"/>
    <w:rsid w:val="007F4D75"/>
    <w:rsid w:val="00816B5E"/>
    <w:rsid w:val="008174AB"/>
    <w:rsid w:val="008175A2"/>
    <w:rsid w:val="00820B51"/>
    <w:rsid w:val="00823AD8"/>
    <w:rsid w:val="008261DF"/>
    <w:rsid w:val="00830326"/>
    <w:rsid w:val="0083190A"/>
    <w:rsid w:val="00831E88"/>
    <w:rsid w:val="00836DD8"/>
    <w:rsid w:val="00837E5B"/>
    <w:rsid w:val="00852D24"/>
    <w:rsid w:val="008632A8"/>
    <w:rsid w:val="00881176"/>
    <w:rsid w:val="008815DB"/>
    <w:rsid w:val="00882157"/>
    <w:rsid w:val="008910D8"/>
    <w:rsid w:val="008B21CD"/>
    <w:rsid w:val="008C14C4"/>
    <w:rsid w:val="008E161A"/>
    <w:rsid w:val="008F0774"/>
    <w:rsid w:val="008F1281"/>
    <w:rsid w:val="00900E5A"/>
    <w:rsid w:val="00901AA3"/>
    <w:rsid w:val="00902BE4"/>
    <w:rsid w:val="00906F13"/>
    <w:rsid w:val="00916470"/>
    <w:rsid w:val="00917079"/>
    <w:rsid w:val="009206FF"/>
    <w:rsid w:val="00922A1E"/>
    <w:rsid w:val="00924D0F"/>
    <w:rsid w:val="009250A8"/>
    <w:rsid w:val="0092750B"/>
    <w:rsid w:val="00933500"/>
    <w:rsid w:val="00940AF5"/>
    <w:rsid w:val="00943C2A"/>
    <w:rsid w:val="00945EFF"/>
    <w:rsid w:val="0094624D"/>
    <w:rsid w:val="00953CA4"/>
    <w:rsid w:val="009553BC"/>
    <w:rsid w:val="009726BD"/>
    <w:rsid w:val="009746C2"/>
    <w:rsid w:val="00980804"/>
    <w:rsid w:val="0098117F"/>
    <w:rsid w:val="00982A32"/>
    <w:rsid w:val="00987569"/>
    <w:rsid w:val="009949C6"/>
    <w:rsid w:val="00996BEA"/>
    <w:rsid w:val="009A0DC5"/>
    <w:rsid w:val="009A64E5"/>
    <w:rsid w:val="009B5E91"/>
    <w:rsid w:val="009B6566"/>
    <w:rsid w:val="009B735A"/>
    <w:rsid w:val="009B77F8"/>
    <w:rsid w:val="009C5036"/>
    <w:rsid w:val="009D11AD"/>
    <w:rsid w:val="009D40BA"/>
    <w:rsid w:val="009D69B1"/>
    <w:rsid w:val="009D7B81"/>
    <w:rsid w:val="009E17BC"/>
    <w:rsid w:val="009F38DD"/>
    <w:rsid w:val="009F3DCC"/>
    <w:rsid w:val="009F4C20"/>
    <w:rsid w:val="00A048F5"/>
    <w:rsid w:val="00A11749"/>
    <w:rsid w:val="00A13233"/>
    <w:rsid w:val="00A3106B"/>
    <w:rsid w:val="00A40F1F"/>
    <w:rsid w:val="00A41EFF"/>
    <w:rsid w:val="00A4450F"/>
    <w:rsid w:val="00A45343"/>
    <w:rsid w:val="00A461EE"/>
    <w:rsid w:val="00A541FE"/>
    <w:rsid w:val="00A552EB"/>
    <w:rsid w:val="00A6335A"/>
    <w:rsid w:val="00A725F9"/>
    <w:rsid w:val="00A728E8"/>
    <w:rsid w:val="00A73E51"/>
    <w:rsid w:val="00A8413D"/>
    <w:rsid w:val="00A87F8C"/>
    <w:rsid w:val="00A9756A"/>
    <w:rsid w:val="00A97EA1"/>
    <w:rsid w:val="00AA5E76"/>
    <w:rsid w:val="00AC6111"/>
    <w:rsid w:val="00AC71B0"/>
    <w:rsid w:val="00AC737B"/>
    <w:rsid w:val="00AC7558"/>
    <w:rsid w:val="00AD6A52"/>
    <w:rsid w:val="00AE150A"/>
    <w:rsid w:val="00AE5200"/>
    <w:rsid w:val="00AF2795"/>
    <w:rsid w:val="00AF683A"/>
    <w:rsid w:val="00B0036E"/>
    <w:rsid w:val="00B00C56"/>
    <w:rsid w:val="00B04F16"/>
    <w:rsid w:val="00B0538D"/>
    <w:rsid w:val="00B117EB"/>
    <w:rsid w:val="00B14D68"/>
    <w:rsid w:val="00B17617"/>
    <w:rsid w:val="00B2024C"/>
    <w:rsid w:val="00B4514E"/>
    <w:rsid w:val="00B511CD"/>
    <w:rsid w:val="00B51ACC"/>
    <w:rsid w:val="00B53D2A"/>
    <w:rsid w:val="00B73191"/>
    <w:rsid w:val="00B75118"/>
    <w:rsid w:val="00B77EB2"/>
    <w:rsid w:val="00B92E83"/>
    <w:rsid w:val="00B93420"/>
    <w:rsid w:val="00BA021B"/>
    <w:rsid w:val="00BA707E"/>
    <w:rsid w:val="00BB0DC7"/>
    <w:rsid w:val="00BB5A71"/>
    <w:rsid w:val="00BD447C"/>
    <w:rsid w:val="00BD7C70"/>
    <w:rsid w:val="00BE6589"/>
    <w:rsid w:val="00BE6C67"/>
    <w:rsid w:val="00BF3BA4"/>
    <w:rsid w:val="00BF51BC"/>
    <w:rsid w:val="00C00715"/>
    <w:rsid w:val="00C06733"/>
    <w:rsid w:val="00C07037"/>
    <w:rsid w:val="00C238C9"/>
    <w:rsid w:val="00C34DC9"/>
    <w:rsid w:val="00C40470"/>
    <w:rsid w:val="00C40965"/>
    <w:rsid w:val="00C41F1A"/>
    <w:rsid w:val="00C4238E"/>
    <w:rsid w:val="00C513B5"/>
    <w:rsid w:val="00C51F85"/>
    <w:rsid w:val="00C567B8"/>
    <w:rsid w:val="00C6390A"/>
    <w:rsid w:val="00C649AC"/>
    <w:rsid w:val="00C67CDE"/>
    <w:rsid w:val="00C75E9D"/>
    <w:rsid w:val="00C764FE"/>
    <w:rsid w:val="00C76DBC"/>
    <w:rsid w:val="00C822DC"/>
    <w:rsid w:val="00C84BCD"/>
    <w:rsid w:val="00C90FFA"/>
    <w:rsid w:val="00C920FB"/>
    <w:rsid w:val="00C92FC1"/>
    <w:rsid w:val="00C93309"/>
    <w:rsid w:val="00C94883"/>
    <w:rsid w:val="00CB1FAF"/>
    <w:rsid w:val="00CC3AB7"/>
    <w:rsid w:val="00CC620A"/>
    <w:rsid w:val="00CC7E08"/>
    <w:rsid w:val="00CD0EF3"/>
    <w:rsid w:val="00CD2AAD"/>
    <w:rsid w:val="00CD416E"/>
    <w:rsid w:val="00CD7A93"/>
    <w:rsid w:val="00CD7CA9"/>
    <w:rsid w:val="00CE1657"/>
    <w:rsid w:val="00D00324"/>
    <w:rsid w:val="00D06F37"/>
    <w:rsid w:val="00D16F6D"/>
    <w:rsid w:val="00D17CC6"/>
    <w:rsid w:val="00D17D81"/>
    <w:rsid w:val="00D2009A"/>
    <w:rsid w:val="00D25126"/>
    <w:rsid w:val="00D27D00"/>
    <w:rsid w:val="00D402A8"/>
    <w:rsid w:val="00D40CDE"/>
    <w:rsid w:val="00D42C74"/>
    <w:rsid w:val="00D43114"/>
    <w:rsid w:val="00D463FC"/>
    <w:rsid w:val="00D468EC"/>
    <w:rsid w:val="00D471E3"/>
    <w:rsid w:val="00D53105"/>
    <w:rsid w:val="00D72312"/>
    <w:rsid w:val="00D73FA3"/>
    <w:rsid w:val="00D76C5E"/>
    <w:rsid w:val="00D80753"/>
    <w:rsid w:val="00D81D84"/>
    <w:rsid w:val="00D91D76"/>
    <w:rsid w:val="00D9696D"/>
    <w:rsid w:val="00DA713C"/>
    <w:rsid w:val="00DB7AEA"/>
    <w:rsid w:val="00DC4CA3"/>
    <w:rsid w:val="00DD0515"/>
    <w:rsid w:val="00DD4780"/>
    <w:rsid w:val="00DE54E8"/>
    <w:rsid w:val="00DF1DEE"/>
    <w:rsid w:val="00E01C98"/>
    <w:rsid w:val="00E0370F"/>
    <w:rsid w:val="00E05C58"/>
    <w:rsid w:val="00E075B6"/>
    <w:rsid w:val="00E07C72"/>
    <w:rsid w:val="00E07EB5"/>
    <w:rsid w:val="00E118F1"/>
    <w:rsid w:val="00E16840"/>
    <w:rsid w:val="00E26A94"/>
    <w:rsid w:val="00E3033E"/>
    <w:rsid w:val="00E3174C"/>
    <w:rsid w:val="00E4271B"/>
    <w:rsid w:val="00E45FDA"/>
    <w:rsid w:val="00E47640"/>
    <w:rsid w:val="00E50526"/>
    <w:rsid w:val="00E5141A"/>
    <w:rsid w:val="00E5248E"/>
    <w:rsid w:val="00E57E92"/>
    <w:rsid w:val="00E60086"/>
    <w:rsid w:val="00E62A26"/>
    <w:rsid w:val="00E66CE1"/>
    <w:rsid w:val="00E70A95"/>
    <w:rsid w:val="00E720B1"/>
    <w:rsid w:val="00E81AEA"/>
    <w:rsid w:val="00E81EEF"/>
    <w:rsid w:val="00E845A3"/>
    <w:rsid w:val="00E86382"/>
    <w:rsid w:val="00E972A8"/>
    <w:rsid w:val="00EA0CEB"/>
    <w:rsid w:val="00EA0E1E"/>
    <w:rsid w:val="00EB4FB8"/>
    <w:rsid w:val="00ED4520"/>
    <w:rsid w:val="00ED6A74"/>
    <w:rsid w:val="00EE21A5"/>
    <w:rsid w:val="00EF5561"/>
    <w:rsid w:val="00EF6675"/>
    <w:rsid w:val="00F16556"/>
    <w:rsid w:val="00F37FD7"/>
    <w:rsid w:val="00F41CB1"/>
    <w:rsid w:val="00F44479"/>
    <w:rsid w:val="00F44A41"/>
    <w:rsid w:val="00F507D0"/>
    <w:rsid w:val="00F52C4F"/>
    <w:rsid w:val="00F54991"/>
    <w:rsid w:val="00F60A10"/>
    <w:rsid w:val="00F706CC"/>
    <w:rsid w:val="00F77B67"/>
    <w:rsid w:val="00F933D0"/>
    <w:rsid w:val="00F94078"/>
    <w:rsid w:val="00F952CD"/>
    <w:rsid w:val="00FA3ECF"/>
    <w:rsid w:val="00FB423A"/>
    <w:rsid w:val="00FC5B3B"/>
    <w:rsid w:val="00FD046B"/>
    <w:rsid w:val="00FD652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D7FE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C20"/>
    <w:rPr>
      <w:sz w:val="24"/>
      <w:szCs w:val="24"/>
      <w:lang w:val="en-US" w:eastAsia="en-US"/>
    </w:rPr>
  </w:style>
  <w:style w:type="paragraph" w:styleId="Ttulo6">
    <w:name w:val="heading 6"/>
    <w:basedOn w:val="Normal"/>
    <w:next w:val="Normal"/>
    <w:qFormat/>
    <w:rsid w:val="009F4C20"/>
    <w:pPr>
      <w:keepNext/>
      <w:outlineLvl w:val="5"/>
    </w:pPr>
    <w:rPr>
      <w:rFonts w:ascii="Tahoma" w:hAnsi="Tahoma"/>
      <w:b/>
      <w:sz w:val="20"/>
      <w:szCs w:val="20"/>
      <w:lang w:val="es-CL"/>
    </w:rPr>
  </w:style>
  <w:style w:type="paragraph" w:styleId="Ttulo8">
    <w:name w:val="heading 8"/>
    <w:basedOn w:val="Normal"/>
    <w:next w:val="Normal"/>
    <w:qFormat/>
    <w:rsid w:val="009F4C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Tahoma" w:hAnsi="Tahoma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F4C20"/>
    <w:pPr>
      <w:tabs>
        <w:tab w:val="center" w:pos="4320"/>
        <w:tab w:val="right" w:pos="8640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9F4C20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09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E030C"/>
  </w:style>
  <w:style w:type="paragraph" w:styleId="Ttulo">
    <w:name w:val="Title"/>
    <w:basedOn w:val="Normal"/>
    <w:qFormat/>
    <w:rsid w:val="00016BD9"/>
    <w:pPr>
      <w:jc w:val="center"/>
    </w:pPr>
    <w:rPr>
      <w:rFonts w:ascii="Arial" w:hAnsi="Arial"/>
      <w:b/>
      <w:color w:val="0000FF"/>
      <w:sz w:val="28"/>
      <w:szCs w:val="20"/>
      <w:lang w:val="es-MX" w:eastAsia="es-ES"/>
    </w:rPr>
  </w:style>
  <w:style w:type="paragraph" w:styleId="Textoindependiente">
    <w:name w:val="Body Text"/>
    <w:basedOn w:val="Normal"/>
    <w:rsid w:val="00016BD9"/>
    <w:pPr>
      <w:jc w:val="both"/>
    </w:pPr>
    <w:rPr>
      <w:lang w:val="es-CR" w:eastAsia="es-ES"/>
    </w:rPr>
  </w:style>
  <w:style w:type="paragraph" w:customStyle="1" w:styleId="Prrafodelista1">
    <w:name w:val="Párrafo de lista1"/>
    <w:basedOn w:val="Normal"/>
    <w:rsid w:val="00A97E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customStyle="1" w:styleId="elema1">
    <w:name w:val="elema1"/>
    <w:basedOn w:val="Fuentedeprrafopredeter"/>
    <w:rsid w:val="008E161A"/>
    <w:rPr>
      <w:color w:val="0000FF"/>
      <w:sz w:val="30"/>
      <w:szCs w:val="30"/>
    </w:rPr>
  </w:style>
  <w:style w:type="character" w:customStyle="1" w:styleId="style2">
    <w:name w:val="style2"/>
    <w:basedOn w:val="Fuentedeprrafopredeter"/>
    <w:rsid w:val="00F52C4F"/>
  </w:style>
  <w:style w:type="paragraph" w:styleId="NormalWeb">
    <w:name w:val="Normal (Web)"/>
    <w:basedOn w:val="Normal"/>
    <w:rsid w:val="00F52C4F"/>
    <w:pPr>
      <w:spacing w:before="100" w:beforeAutospacing="1" w:after="100" w:afterAutospacing="1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45342E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C94883"/>
    <w:rPr>
      <w:lang w:val="es-ES_tradnl" w:eastAsia="en-US"/>
    </w:rPr>
  </w:style>
  <w:style w:type="paragraph" w:styleId="Sinespaciado">
    <w:name w:val="No Spacing"/>
    <w:uiPriority w:val="1"/>
    <w:qFormat/>
    <w:rsid w:val="00C90FFA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1281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D76C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76C5E"/>
    <w:rPr>
      <w:rFonts w:ascii="Tahoma" w:hAnsi="Tahoma" w:cs="Tahoma"/>
      <w:sz w:val="16"/>
      <w:szCs w:val="16"/>
      <w:lang w:val="en-US" w:eastAsia="en-US"/>
    </w:rPr>
  </w:style>
  <w:style w:type="character" w:styleId="Refdecomentario">
    <w:name w:val="annotation reference"/>
    <w:basedOn w:val="Fuentedeprrafopredeter"/>
    <w:rsid w:val="00B2024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202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024C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202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024C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953CA4"/>
    <w:rPr>
      <w:sz w:val="24"/>
      <w:szCs w:val="24"/>
      <w:lang w:val="en-US" w:eastAsia="en-US"/>
    </w:rPr>
  </w:style>
  <w:style w:type="paragraph" w:customStyle="1" w:styleId="Default">
    <w:name w:val="Default"/>
    <w:rsid w:val="00D16F6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rsid w:val="00113B47"/>
    <w:rPr>
      <w:color w:val="0000FF"/>
      <w:u w:val="single"/>
    </w:rPr>
  </w:style>
  <w:style w:type="character" w:customStyle="1" w:styleId="LetraNegrita">
    <w:name w:val="Letra Negrita"/>
    <w:basedOn w:val="Fuentedeprrafopredeter"/>
    <w:rsid w:val="00943C2A"/>
    <w:rPr>
      <w:rFonts w:ascii="Arial" w:hAnsi="Arial" w:cs="Arial" w:hint="default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Links>
    <vt:vector size="6" baseType="variant">
      <vt:variant>
        <vt:i4>6684752</vt:i4>
      </vt:variant>
      <vt:variant>
        <vt:i4>4562</vt:i4>
      </vt:variant>
      <vt:variant>
        <vt:i4>1025</vt:i4>
      </vt:variant>
      <vt:variant>
        <vt:i4>1</vt:i4>
      </vt:variant>
      <vt:variant>
        <vt:lpwstr>cid:image003.png@01CBACE3.A291AA00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2021-11-15T18:38:00Z</dcterms:created>
  <dcterms:modified xsi:type="dcterms:W3CDTF">2021-11-15T18:39:00Z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6ef333-7861-4689-bb5e-bdbb70faf690_Enabled">
    <vt:lpwstr>true</vt:lpwstr>
  </property>
  <property fmtid="{D5CDD505-2E9C-101B-9397-08002B2CF9AE}" pid="3" name="MSIP_Label_2d6ef333-7861-4689-bb5e-bdbb70faf690_SetDate">
    <vt:lpwstr>2021-11-15T18:39:35Z</vt:lpwstr>
  </property>
  <property fmtid="{D5CDD505-2E9C-101B-9397-08002B2CF9AE}" pid="4" name="MSIP_Label_2d6ef333-7861-4689-bb5e-bdbb70faf690_Method">
    <vt:lpwstr>Privileged</vt:lpwstr>
  </property>
  <property fmtid="{D5CDD505-2E9C-101B-9397-08002B2CF9AE}" pid="5" name="MSIP_Label_2d6ef333-7861-4689-bb5e-bdbb70faf690_Name">
    <vt:lpwstr>Pública</vt:lpwstr>
  </property>
  <property fmtid="{D5CDD505-2E9C-101B-9397-08002B2CF9AE}" pid="6" name="MSIP_Label_2d6ef333-7861-4689-bb5e-bdbb70faf690_SiteId">
    <vt:lpwstr>e4821339-88e3-43d4-bd05-6954a946b94e</vt:lpwstr>
  </property>
  <property fmtid="{D5CDD505-2E9C-101B-9397-08002B2CF9AE}" pid="7" name="MSIP_Label_2d6ef333-7861-4689-bb5e-bdbb70faf690_ActionId">
    <vt:lpwstr>04a492af-bc94-4fbe-9682-ec7110de8da1</vt:lpwstr>
  </property>
  <property fmtid="{D5CDD505-2E9C-101B-9397-08002B2CF9AE}" pid="8" name="MSIP_Label_2d6ef333-7861-4689-bb5e-bdbb70faf690_ContentBits">
    <vt:lpwstr>2</vt:lpwstr>
  </property>
</Properties>
</file>